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CC49" w14:textId="77777777" w:rsidR="00A834A3" w:rsidRPr="00A834A3" w:rsidRDefault="00A834A3" w:rsidP="00A834A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834A3">
        <w:rPr>
          <w:rFonts w:ascii="Arial" w:hAnsi="Arial" w:cs="Arial"/>
          <w:b/>
          <w:bCs/>
          <w:sz w:val="24"/>
          <w:szCs w:val="24"/>
        </w:rPr>
        <w:t>EN CANCÚN ABRIMOS PUERTAS A LA JUVENTUD: ANA PATY PERALTA</w:t>
      </w:r>
    </w:p>
    <w:p w14:paraId="71A7E18F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085315F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4A3">
        <w:rPr>
          <w:rFonts w:ascii="Arial" w:hAnsi="Arial" w:cs="Arial"/>
          <w:b/>
          <w:bCs/>
          <w:sz w:val="24"/>
          <w:szCs w:val="24"/>
        </w:rPr>
        <w:t>Cancún, Q. R., a 17 de abril de 2025.-</w:t>
      </w:r>
      <w:r w:rsidRPr="00A834A3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A834A3">
        <w:rPr>
          <w:rFonts w:ascii="Arial" w:hAnsi="Arial" w:cs="Arial"/>
          <w:sz w:val="24"/>
          <w:szCs w:val="24"/>
        </w:rPr>
        <w:t>Presidenta</w:t>
      </w:r>
      <w:proofErr w:type="gramEnd"/>
      <w:r w:rsidRPr="00A834A3">
        <w:rPr>
          <w:rFonts w:ascii="Arial" w:hAnsi="Arial" w:cs="Arial"/>
          <w:sz w:val="24"/>
          <w:szCs w:val="24"/>
        </w:rPr>
        <w:t xml:space="preserve"> Municipal, Ana Paty Peralta, celebró el éxito de la tarjeta gratuita “Juventud es Poder”, que a tan solo un par de semanas de haberse presentado, el Instituto Municipal de la Juventud (IMJUVE), ha registrado y entregado más de 500 a cancunenses de entre 12 a 29 años. </w:t>
      </w:r>
    </w:p>
    <w:p w14:paraId="20C3DE42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324E2A" w14:textId="15A13EAC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4A3">
        <w:rPr>
          <w:rFonts w:ascii="Arial" w:hAnsi="Arial" w:cs="Arial"/>
          <w:sz w:val="24"/>
          <w:szCs w:val="24"/>
        </w:rPr>
        <w:t xml:space="preserve">“Jóvenes, ¡aprovechen esta tarjeta, </w:t>
      </w:r>
      <w:r w:rsidRPr="00A834A3">
        <w:rPr>
          <w:rFonts w:ascii="Arial" w:hAnsi="Arial" w:cs="Arial"/>
          <w:sz w:val="24"/>
          <w:szCs w:val="24"/>
        </w:rPr>
        <w:t>recomiéndenla</w:t>
      </w:r>
      <w:r w:rsidRPr="00A834A3">
        <w:rPr>
          <w:rFonts w:ascii="Arial" w:hAnsi="Arial" w:cs="Arial"/>
          <w:sz w:val="24"/>
          <w:szCs w:val="24"/>
        </w:rPr>
        <w:t xml:space="preserve">, inviten a más amigos a tramitarla! Pero sobre todo, les invito a que sigan soñando, a que se pongan retos y den todo su esfuerzo para alcanzarlos, porque como bien dice el nombre de esta tarjeta: Juventud es Poder, y de nosotros depende que usemos ese poder para cosas grandes, cosas positivas, para transformar y construir un futuro mejor”, expresó la Alcaldesa. </w:t>
      </w:r>
    </w:p>
    <w:p w14:paraId="45ED5FF9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87AE92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4A3">
        <w:rPr>
          <w:rFonts w:ascii="Arial" w:hAnsi="Arial" w:cs="Arial"/>
          <w:sz w:val="24"/>
          <w:szCs w:val="24"/>
        </w:rPr>
        <w:t>Por su parte el titular del IMJUVE, César Santiago Augusto Frías Canché, recordó que esta acción se realiza para ofrecer a las juventudes mayores oportunidades de desarrollo a través de beneficios que mejoren su calidad de vida, fomenten su bienestar integral y fortalezcan su participación activa en la sociedad.</w:t>
      </w:r>
    </w:p>
    <w:p w14:paraId="7640EC14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ADC1B0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4A3">
        <w:rPr>
          <w:rFonts w:ascii="Arial" w:hAnsi="Arial" w:cs="Arial"/>
          <w:sz w:val="24"/>
          <w:szCs w:val="24"/>
        </w:rPr>
        <w:t xml:space="preserve">Además, comentó que durante este primer semestre se pretende otorgar la cantidad de mil 500 tarjetas y en el segundo semestre otras mil 500, logrando un alcance total de 3 mil beneficiados en el primer año. </w:t>
      </w:r>
    </w:p>
    <w:p w14:paraId="2BEC51AF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066AC3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4A3">
        <w:rPr>
          <w:rFonts w:ascii="Arial" w:hAnsi="Arial" w:cs="Arial"/>
          <w:sz w:val="24"/>
          <w:szCs w:val="24"/>
        </w:rPr>
        <w:t xml:space="preserve">Finalmente, invitó a las y los interesados en adquirir esta tarjeta que ofrece beneficios como ahorro económico, mayor acceso a oportunidades y fomento al consumo responsable a registrarse mediante el siguiente link: https://imjuvecancun.gob.mx/juventud-es-poder-2/ </w:t>
      </w:r>
    </w:p>
    <w:p w14:paraId="253A798F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5617B3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4A3">
        <w:rPr>
          <w:rFonts w:ascii="Arial" w:hAnsi="Arial" w:cs="Arial"/>
          <w:sz w:val="24"/>
          <w:szCs w:val="24"/>
        </w:rPr>
        <w:t xml:space="preserve">Para mayor información pueden enviar un mensaje a través de las redes sociales oficiales @imjuvecancun en Instagram, </w:t>
      </w:r>
      <w:proofErr w:type="spellStart"/>
      <w:r w:rsidRPr="00A834A3">
        <w:rPr>
          <w:rFonts w:ascii="Arial" w:hAnsi="Arial" w:cs="Arial"/>
          <w:sz w:val="24"/>
          <w:szCs w:val="24"/>
        </w:rPr>
        <w:t>Imjuve</w:t>
      </w:r>
      <w:proofErr w:type="spellEnd"/>
      <w:r w:rsidRPr="00A834A3">
        <w:rPr>
          <w:rFonts w:ascii="Arial" w:hAnsi="Arial" w:cs="Arial"/>
          <w:sz w:val="24"/>
          <w:szCs w:val="24"/>
        </w:rPr>
        <w:t xml:space="preserve"> Cancún en Facebook, o bien al número de WhatsApp 998 479 5050. </w:t>
      </w:r>
    </w:p>
    <w:p w14:paraId="34D80312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FAA998" w14:textId="5F0498F7" w:rsidR="00A834A3" w:rsidRPr="00A834A3" w:rsidRDefault="00A834A3" w:rsidP="00A834A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834A3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p w14:paraId="7449272C" w14:textId="77777777" w:rsidR="00A834A3" w:rsidRPr="00A834A3" w:rsidRDefault="00A834A3" w:rsidP="00A834A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834A3">
        <w:rPr>
          <w:rFonts w:ascii="Arial" w:hAnsi="Arial" w:cs="Arial"/>
          <w:b/>
          <w:bCs/>
          <w:sz w:val="24"/>
          <w:szCs w:val="24"/>
        </w:rPr>
        <w:t>CAJA DE DATOS</w:t>
      </w:r>
    </w:p>
    <w:p w14:paraId="3570C5F6" w14:textId="77777777" w:rsidR="00A834A3" w:rsidRPr="00A834A3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42673553" w:rsidR="00B34BC8" w:rsidRPr="00F55936" w:rsidRDefault="00A834A3" w:rsidP="00A834A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34A3">
        <w:rPr>
          <w:rFonts w:ascii="Arial" w:hAnsi="Arial" w:cs="Arial"/>
          <w:sz w:val="24"/>
          <w:szCs w:val="24"/>
        </w:rPr>
        <w:t xml:space="preserve">Empresas afiliadas a la tarjeta: Grupo Tecnológico Universitario, Papelerías Yoko, Dolphin Discovery, Champions Burger, </w:t>
      </w:r>
      <w:proofErr w:type="spellStart"/>
      <w:r w:rsidRPr="00A834A3">
        <w:rPr>
          <w:rFonts w:ascii="Arial" w:hAnsi="Arial" w:cs="Arial"/>
          <w:sz w:val="24"/>
          <w:szCs w:val="24"/>
        </w:rPr>
        <w:t>Iron</w:t>
      </w:r>
      <w:proofErr w:type="spellEnd"/>
      <w:r w:rsidRPr="00A834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4A3">
        <w:rPr>
          <w:rFonts w:ascii="Arial" w:hAnsi="Arial" w:cs="Arial"/>
          <w:sz w:val="24"/>
          <w:szCs w:val="24"/>
        </w:rPr>
        <w:t>Gym</w:t>
      </w:r>
      <w:proofErr w:type="spellEnd"/>
      <w:r w:rsidRPr="00A834A3">
        <w:rPr>
          <w:rFonts w:ascii="Arial" w:hAnsi="Arial" w:cs="Arial"/>
          <w:sz w:val="24"/>
          <w:szCs w:val="24"/>
        </w:rPr>
        <w:t xml:space="preserve">, Top </w:t>
      </w:r>
      <w:proofErr w:type="spellStart"/>
      <w:r w:rsidRPr="00A834A3">
        <w:rPr>
          <w:rFonts w:ascii="Arial" w:hAnsi="Arial" w:cs="Arial"/>
          <w:sz w:val="24"/>
          <w:szCs w:val="24"/>
        </w:rPr>
        <w:t>Shelf</w:t>
      </w:r>
      <w:proofErr w:type="spellEnd"/>
      <w:r w:rsidRPr="00A834A3">
        <w:rPr>
          <w:rFonts w:ascii="Arial" w:hAnsi="Arial" w:cs="Arial"/>
          <w:sz w:val="24"/>
          <w:szCs w:val="24"/>
        </w:rPr>
        <w:t xml:space="preserve"> Fitness, Barbería Kukulcán, entre otras.</w:t>
      </w:r>
    </w:p>
    <w:sectPr w:rsidR="00B34BC8" w:rsidRPr="00F5593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C42D" w14:textId="77777777" w:rsidR="002C17E4" w:rsidRDefault="002C17E4" w:rsidP="0092028B">
      <w:r>
        <w:separator/>
      </w:r>
    </w:p>
  </w:endnote>
  <w:endnote w:type="continuationSeparator" w:id="0">
    <w:p w14:paraId="24FCE648" w14:textId="77777777" w:rsidR="002C17E4" w:rsidRDefault="002C17E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1580" w14:textId="77777777" w:rsidR="002C17E4" w:rsidRDefault="002C17E4" w:rsidP="0092028B">
      <w:r>
        <w:separator/>
      </w:r>
    </w:p>
  </w:footnote>
  <w:footnote w:type="continuationSeparator" w:id="0">
    <w:p w14:paraId="3E50E934" w14:textId="77777777" w:rsidR="002C17E4" w:rsidRDefault="002C17E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9EFB31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A834A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9EFB31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A834A3">
                      <w:rPr>
                        <w:rFonts w:cstheme="minorHAnsi"/>
                        <w:b/>
                        <w:bCs/>
                        <w:lang w:val="es-ES"/>
                      </w:rPr>
                      <w:t>54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3"/>
  </w:num>
  <w:num w:numId="2" w16cid:durableId="381247589">
    <w:abstractNumId w:val="26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1"/>
  </w:num>
  <w:num w:numId="7" w16cid:durableId="1343319712">
    <w:abstractNumId w:val="29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5"/>
  </w:num>
  <w:num w:numId="18" w16cid:durableId="469715409">
    <w:abstractNumId w:val="3"/>
  </w:num>
  <w:num w:numId="19" w16cid:durableId="1769495619">
    <w:abstractNumId w:val="28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7"/>
  </w:num>
  <w:num w:numId="25" w16cid:durableId="1191576450">
    <w:abstractNumId w:val="11"/>
  </w:num>
  <w:num w:numId="26" w16cid:durableId="1404062520">
    <w:abstractNumId w:val="30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481578913">
    <w:abstractNumId w:val="24"/>
  </w:num>
  <w:num w:numId="31" w16cid:durableId="1575628831">
    <w:abstractNumId w:val="31"/>
  </w:num>
  <w:num w:numId="32" w16cid:durableId="3556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7D8C"/>
    <w:rsid w:val="00246CB1"/>
    <w:rsid w:val="0027105C"/>
    <w:rsid w:val="00293D97"/>
    <w:rsid w:val="0029683D"/>
    <w:rsid w:val="002A38C5"/>
    <w:rsid w:val="002B1033"/>
    <w:rsid w:val="002B2BE8"/>
    <w:rsid w:val="002C17E4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34A3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C73C2"/>
    <w:rsid w:val="00DF6951"/>
    <w:rsid w:val="00E57A72"/>
    <w:rsid w:val="00E90C7C"/>
    <w:rsid w:val="00E9540E"/>
    <w:rsid w:val="00EA339E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2025-04-17T19:56:00Z</dcterms:created>
  <dcterms:modified xsi:type="dcterms:W3CDTF">2025-04-17T19:56:00Z</dcterms:modified>
</cp:coreProperties>
</file>